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Calibri"/>
          <w:b/>
          <w:b/>
          <w:bCs/>
          <w:sz w:val="32"/>
          <w:szCs w:val="32"/>
          <w:lang w:eastAsia="en-US"/>
        </w:rPr>
      </w:pPr>
      <w:r>
        <w:rPr/>
        <w:t xml:space="preserve">                        </w:t>
      </w:r>
      <w:r>
        <w:rPr/>
        <w:drawing>
          <wp:inline distT="0" distB="0" distL="0" distR="0">
            <wp:extent cx="746760" cy="803275"/>
            <wp:effectExtent l="0" t="0" r="0" b="0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</w:t>
      </w:r>
      <w:r>
        <w:rPr>
          <w:rFonts w:eastAsia="Calibri"/>
          <w:b/>
          <w:bCs/>
          <w:sz w:val="32"/>
          <w:szCs w:val="32"/>
          <w:lang w:eastAsia="en-US"/>
        </w:rPr>
        <w:t>ПРОЕКТ</w:t>
      </w:r>
    </w:p>
    <w:p>
      <w:pPr>
        <w:pStyle w:val="Normal"/>
        <w:widowControl w:val="false"/>
        <w:tabs>
          <w:tab w:val="clear" w:pos="408"/>
          <w:tab w:val="left" w:pos="8340" w:leader="none"/>
        </w:tabs>
        <w:jc w:val="center"/>
        <w:rPr>
          <w:rFonts w:eastAsia="Calibri"/>
          <w:b/>
          <w:b/>
          <w:bCs/>
          <w:color w:val="000000"/>
          <w:spacing w:val="80"/>
          <w:sz w:val="10"/>
          <w:szCs w:val="1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r>
    </w:p>
    <w:p>
      <w:pPr>
        <w:pStyle w:val="Normal"/>
        <w:widowControl w:val="false"/>
        <w:tabs>
          <w:tab w:val="clear" w:pos="408"/>
          <w:tab w:val="left" w:pos="8340" w:leader="none"/>
        </w:tabs>
        <w:jc w:val="center"/>
        <w:rPr>
          <w:rFonts w:eastAsia="Calibri"/>
          <w:b/>
          <w:b/>
          <w:bCs/>
          <w:color w:val="000000"/>
          <w:spacing w:val="80"/>
          <w:sz w:val="10"/>
          <w:szCs w:val="1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r>
    </w:p>
    <w:p>
      <w:pPr>
        <w:pStyle w:val="Normal"/>
        <w:widowControl w:val="false"/>
        <w:jc w:val="center"/>
        <w:rPr>
          <w:rFonts w:eastAsia="Calibri"/>
          <w:b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Министерство образования и науки Курской области</w:t>
      </w:r>
    </w:p>
    <w:p>
      <w:pPr>
        <w:pStyle w:val="Normal"/>
        <w:widowControl w:val="false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  <w:r>
        <w:rPr>
          <w:rFonts w:eastAsia="Calibri"/>
          <w:bCs/>
          <w:color w:val="000000"/>
          <w:spacing w:val="40"/>
          <w:sz w:val="16"/>
          <w:szCs w:val="16"/>
          <w:lang w:bidi="ru-RU"/>
        </w:rPr>
      </w:r>
    </w:p>
    <w:p>
      <w:pPr>
        <w:pStyle w:val="Normal"/>
        <w:widowControl w:val="false"/>
        <w:jc w:val="center"/>
        <w:rPr>
          <w:rFonts w:eastAsia="Calibri"/>
          <w:spacing w:val="40"/>
          <w:sz w:val="28"/>
          <w:szCs w:val="28"/>
          <w:lang w:eastAsia="en-US"/>
        </w:rPr>
      </w:pPr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 Р И К А З</w:t>
      </w:r>
    </w:p>
    <w:p>
      <w:pPr>
        <w:pStyle w:val="Normal"/>
        <w:jc w:val="center"/>
        <w:rPr>
          <w:rFonts w:cs="Courier New"/>
          <w:sz w:val="16"/>
          <w:szCs w:val="16"/>
          <w:lang w:eastAsia="zh-CN"/>
        </w:rPr>
      </w:pPr>
      <w:r>
        <w:rPr>
          <w:rFonts w:cs="Courier New"/>
          <w:sz w:val="16"/>
          <w:szCs w:val="16"/>
          <w:lang w:eastAsia="zh-CN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sz w:val="26"/>
          <w:szCs w:val="26"/>
        </w:rPr>
        <w:t>от _______________  № ______________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>г. Курск</w:t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408"/>
          <w:tab w:val="left" w:pos="558" w:leader="none"/>
        </w:tabs>
        <w:ind w:left="283" w:hanging="567"/>
        <w:jc w:val="center"/>
        <w:rPr/>
      </w:pPr>
      <w:r>
        <w:rPr>
          <w:b/>
          <w:sz w:val="28"/>
          <w:szCs w:val="28"/>
        </w:rPr>
        <w:t>О проведении регионального тренировочного мероприятия ЕГЭ</w:t>
      </w:r>
    </w:p>
    <w:p>
      <w:pPr>
        <w:pStyle w:val="Normal"/>
        <w:tabs>
          <w:tab w:val="clear" w:pos="408"/>
          <w:tab w:val="left" w:pos="142" w:leader="none"/>
        </w:tabs>
        <w:ind w:left="567" w:hanging="567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русскому языку, информатике в компьютерной форме (КЕГЭ)</w:t>
      </w:r>
    </w:p>
    <w:p>
      <w:pPr>
        <w:pStyle w:val="Normal"/>
        <w:tabs>
          <w:tab w:val="clear" w:pos="408"/>
          <w:tab w:val="left" w:pos="142" w:leader="none"/>
        </w:tabs>
        <w:ind w:left="567" w:hanging="567"/>
        <w:jc w:val="center"/>
        <w:rPr/>
      </w:pPr>
      <w:r>
        <w:rPr>
          <w:b/>
          <w:sz w:val="28"/>
          <w:szCs w:val="28"/>
        </w:rPr>
        <w:t>22 апреля 2025 года</w:t>
      </w:r>
    </w:p>
    <w:p>
      <w:pPr>
        <w:pStyle w:val="Normal"/>
        <w:tabs>
          <w:tab w:val="clear" w:pos="408"/>
          <w:tab w:val="left" w:pos="142" w:leader="none"/>
        </w:tabs>
        <w:ind w:left="567" w:hanging="567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408"/>
          <w:tab w:val="left" w:pos="142" w:leader="none"/>
        </w:tabs>
        <w:ind w:left="567" w:hanging="567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408"/>
          <w:tab w:val="left" w:pos="1474" w:leader="none"/>
        </w:tabs>
        <w:ind w:firstLine="851"/>
        <w:jc w:val="both"/>
        <w:rPr>
          <w:sz w:val="28"/>
          <w:szCs w:val="23"/>
        </w:rPr>
      </w:pPr>
      <w:r>
        <w:rPr>
          <w:color w:val="000000"/>
          <w:sz w:val="28"/>
          <w:szCs w:val="23"/>
        </w:rPr>
        <w:t>В соответствии с приказом Министерства образования и науки Курской области от 05.03.2025 №1-211 «О внесении изменений в приказ Министерства образования и науки Курской области от 21.01.2025 №1-52 «Об утверждении графика проведения тренировочных мероприятий</w:t>
        <w:br/>
        <w:t>в рамках подготовки к единому государственному экзамену в Курской области в 2025 году»» в ц</w:t>
      </w:r>
      <w:r>
        <w:rPr>
          <w:sz w:val="28"/>
          <w:szCs w:val="23"/>
        </w:rPr>
        <w:t>елях проверки организационных, технологических и информационных решений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в Курской области в 2025 году</w:t>
      </w:r>
    </w:p>
    <w:p>
      <w:pPr>
        <w:pStyle w:val="Normal"/>
        <w:shd w:val="clear" w:color="auto" w:fill="FFFFFF"/>
        <w:tabs>
          <w:tab w:val="clear" w:pos="408"/>
          <w:tab w:val="left" w:pos="1474" w:leader="none"/>
        </w:tabs>
        <w:ind w:firstLine="851"/>
        <w:jc w:val="both"/>
        <w:rPr>
          <w:sz w:val="28"/>
          <w:szCs w:val="23"/>
        </w:rPr>
      </w:pPr>
      <w:r>
        <w:rPr>
          <w:sz w:val="28"/>
          <w:szCs w:val="23"/>
        </w:rPr>
      </w:r>
    </w:p>
    <w:p>
      <w:pPr>
        <w:pStyle w:val="Normal"/>
        <w:shd w:val="clear" w:color="auto" w:fill="FFFFFF"/>
        <w:tabs>
          <w:tab w:val="clear" w:pos="408"/>
          <w:tab w:val="left" w:pos="1474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 Р И К А З Ы В А Ю:</w:t>
      </w:r>
    </w:p>
    <w:p>
      <w:pPr>
        <w:pStyle w:val="Normal"/>
        <w:shd w:val="clear" w:color="auto" w:fill="FFFFFF"/>
        <w:tabs>
          <w:tab w:val="clear" w:pos="408"/>
          <w:tab w:val="left" w:pos="1474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408"/>
          <w:tab w:val="left" w:pos="1418" w:leader="none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Провести 22 апреля 2025 года региональное тренировочное мероприятие ЕГЭ по русскому языку, информатике в компьютерной форме (КЕГЭ) с участием обучающихся 11 классов общеобразовательных организаций с применением технологий доставки экзаменационных материалов по сети Интернет, печати и сканирования материалов</w:t>
        <w:br/>
        <w:t>в аудиториях пунктов проведения экзаменов (далее – ППЭ).</w:t>
      </w:r>
    </w:p>
    <w:p>
      <w:pPr>
        <w:pStyle w:val="ListParagraph"/>
        <w:numPr>
          <w:ilvl w:val="0"/>
          <w:numId w:val="1"/>
        </w:numPr>
        <w:tabs>
          <w:tab w:val="clear" w:pos="408"/>
          <w:tab w:val="left" w:pos="1418" w:leader="none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список ППЭ - пунктов проведения тренировочного мероприятия согласно Приложению №1.</w:t>
      </w:r>
    </w:p>
    <w:p>
      <w:pPr>
        <w:pStyle w:val="ListParagraph"/>
        <w:numPr>
          <w:ilvl w:val="0"/>
          <w:numId w:val="1"/>
        </w:numPr>
        <w:tabs>
          <w:tab w:val="clear" w:pos="408"/>
          <w:tab w:val="left" w:pos="1418" w:leader="none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распределение специалистов по пунктам проведения тренировочного мероприятия согласно Приложению №2.</w:t>
      </w:r>
    </w:p>
    <w:p>
      <w:pPr>
        <w:pStyle w:val="ListParagraph"/>
        <w:numPr>
          <w:ilvl w:val="0"/>
          <w:numId w:val="1"/>
        </w:numPr>
        <w:tabs>
          <w:tab w:val="clear" w:pos="408"/>
          <w:tab w:val="left" w:pos="1418" w:leader="none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распределение членов государственной экзаменационной комиссии по пунктам проведения тренировочного мероприятия согласно Приложению №3.</w:t>
      </w:r>
    </w:p>
    <w:p>
      <w:pPr>
        <w:pStyle w:val="ListParagraph"/>
        <w:numPr>
          <w:ilvl w:val="0"/>
          <w:numId w:val="1"/>
        </w:numPr>
        <w:tabs>
          <w:tab w:val="clear" w:pos="408"/>
          <w:tab w:val="left" w:pos="1418" w:leader="none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распределение участников по пунктам проведения тренировочного мероприятия согласно Приложениям №№4, 5.</w:t>
      </w:r>
    </w:p>
    <w:p>
      <w:pPr>
        <w:pStyle w:val="ListParagraph"/>
        <w:numPr>
          <w:ilvl w:val="0"/>
          <w:numId w:val="1"/>
        </w:numPr>
        <w:tabs>
          <w:tab w:val="clear" w:pos="408"/>
          <w:tab w:val="left" w:pos="1418" w:leader="none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Заместителю министра образования и науки Курской области Т.А. Сорокиной обеспечить:</w:t>
      </w:r>
    </w:p>
    <w:p>
      <w:pPr>
        <w:pStyle w:val="Normal"/>
        <w:tabs>
          <w:tab w:val="clear" w:pos="408"/>
          <w:tab w:val="left" w:pos="907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6.1.</w:t>
        <w:tab/>
        <w:t>проведение 18 апреля 2025 года контроля технической готовности ППЭ, 22 апреля 2025 года тренировочного мероприятия на территории Курской области;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6.2.</w:t>
        <w:tab/>
        <w:t>членов государственной экзаменационной комиссии Курской области (далее - ГЭК) квалифицированными сертификатами электронной подписи для их использования в ППЭ при проведении тренировочного мероприятия.</w:t>
      </w:r>
    </w:p>
    <w:p>
      <w:pPr>
        <w:pStyle w:val="Normal"/>
        <w:tabs>
          <w:tab w:val="clear" w:pos="408"/>
          <w:tab w:val="left" w:pos="1418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</w:t>
        <w:tab/>
        <w:t>Директору Областного казенного учреждения «Информационно-аналитический центр» Курской области С.А. Апениной обеспечить организационно-методическое и технологическое сопровождение проведения тренировочного мероприятия.</w:t>
      </w:r>
    </w:p>
    <w:p>
      <w:pPr>
        <w:pStyle w:val="Normal"/>
        <w:tabs>
          <w:tab w:val="clear" w:pos="408"/>
          <w:tab w:val="left" w:pos="1418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</w:t>
        <w:tab/>
      </w:r>
      <w:r>
        <w:rPr>
          <w:color w:val="000000"/>
          <w:sz w:val="28"/>
          <w:szCs w:val="28"/>
        </w:rPr>
        <w:t xml:space="preserve">Рекомендовать руководителям органов, осуществляющих управление в сфере образования муниципальных районов и городских округов Курской области, обеспечить проведение </w:t>
      </w:r>
      <w:r>
        <w:rPr>
          <w:sz w:val="28"/>
          <w:szCs w:val="28"/>
        </w:rPr>
        <w:t>тренировочного мероприятия</w:t>
      </w:r>
      <w:r>
        <w:rPr>
          <w:color w:val="000000"/>
          <w:sz w:val="28"/>
          <w:szCs w:val="28"/>
        </w:rPr>
        <w:t xml:space="preserve"> в ППЭ</w:t>
      </w:r>
      <w:r>
        <w:rPr>
          <w:sz w:val="28"/>
          <w:szCs w:val="28"/>
        </w:rPr>
        <w:t>:</w:t>
      </w:r>
    </w:p>
    <w:p>
      <w:pPr>
        <w:pStyle w:val="Normal"/>
        <w:tabs>
          <w:tab w:val="clear" w:pos="408"/>
          <w:tab w:val="left" w:pos="1418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8.1.</w:t>
        <w:tab/>
        <w:t>организовать работу ППЭ для проведения тренировочного мероприятия;</w:t>
      </w:r>
    </w:p>
    <w:p>
      <w:pPr>
        <w:pStyle w:val="Normal"/>
        <w:tabs>
          <w:tab w:val="clear" w:pos="408"/>
          <w:tab w:val="left" w:pos="1418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8.2.</w:t>
        <w:tab/>
        <w:t>обеспечить установку и настройку оборудования, инсталляцию программного обеспечения, работу по техническому сопровождению тренировочного мероприятия;</w:t>
      </w:r>
    </w:p>
    <w:p>
      <w:pPr>
        <w:pStyle w:val="Normal"/>
        <w:tabs>
          <w:tab w:val="clear" w:pos="408"/>
          <w:tab w:val="left" w:pos="1418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8.3.</w:t>
        <w:tab/>
        <w:t>организовать в общеобразовательных организациях, на базе которых располагаются ППЭ, работу по корректировке расписания учебных занятий на 18 апреля и 22 апреля 2025 года, внесению необходимых изменений в учебные планы;</w:t>
      </w:r>
    </w:p>
    <w:p>
      <w:pPr>
        <w:pStyle w:val="Normal"/>
        <w:tabs>
          <w:tab w:val="clear" w:pos="408"/>
          <w:tab w:val="left" w:pos="1418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8.4.</w:t>
        <w:tab/>
        <w:t xml:space="preserve">обеспечить 22 апреля 2025 года участие обучающихся             11 классов в тренировочном мероприятии по русскому языку </w:t>
      </w:r>
      <w:bookmarkStart w:id="0" w:name="_GoBack"/>
      <w:bookmarkEnd w:id="0"/>
      <w:r>
        <w:rPr>
          <w:sz w:val="28"/>
          <w:szCs w:val="28"/>
        </w:rPr>
        <w:t xml:space="preserve"> (Приложение №4), информатике в компьютерной форме (КЕГЭ) (Приложение №5);</w:t>
      </w:r>
    </w:p>
    <w:p>
      <w:pPr>
        <w:pStyle w:val="Normal"/>
        <w:tabs>
          <w:tab w:val="clear" w:pos="408"/>
          <w:tab w:val="left" w:pos="1418" w:leader="none"/>
        </w:tabs>
        <w:ind w:firstLine="851"/>
        <w:jc w:val="both"/>
        <w:rPr/>
      </w:pPr>
      <w:r>
        <w:rPr>
          <w:sz w:val="28"/>
          <w:szCs w:val="28"/>
        </w:rPr>
        <w:t>8.5.</w:t>
        <w:tab/>
        <w:t>обеспечить участие специалистов ППЭ и членов ГЭК</w:t>
        <w:br/>
        <w:t>в проведении контроля технической готовности 18 апреля 2025 года и тренировочного мероприятия 22 апреля 2025 года;</w:t>
      </w:r>
    </w:p>
    <w:p>
      <w:pPr>
        <w:pStyle w:val="Normal"/>
        <w:tabs>
          <w:tab w:val="clear" w:pos="408"/>
          <w:tab w:val="left" w:pos="1418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8.6.</w:t>
        <w:tab/>
        <w:t>обеспечить взаимодействие специалистов, привлекаемых к проведению тренировочного мероприятия в ППЭ, со специалистами регионального центра обработки информации Областного казенного учреждения «Информационно-аналитический центр» Курской области.</w:t>
      </w:r>
    </w:p>
    <w:p>
      <w:pPr>
        <w:pStyle w:val="Normal"/>
        <w:tabs>
          <w:tab w:val="clear" w:pos="408"/>
          <w:tab w:val="left" w:pos="1418" w:leader="none"/>
        </w:tabs>
        <w:ind w:firstLine="851"/>
        <w:jc w:val="both"/>
        <w:rPr/>
      </w:pPr>
      <w:r>
        <w:rPr>
          <w:sz w:val="28"/>
          <w:szCs w:val="28"/>
        </w:rPr>
        <w:t>9.</w:t>
        <w:tab/>
        <w:t>Рекомендовать руководителям общеобразовательных организаций направить в ППЭ:</w:t>
      </w:r>
    </w:p>
    <w:p>
      <w:pPr>
        <w:pStyle w:val="Normal"/>
        <w:tabs>
          <w:tab w:val="clear" w:pos="408"/>
          <w:tab w:val="left" w:pos="1418" w:leader="none"/>
        </w:tabs>
        <w:ind w:firstLine="851"/>
        <w:jc w:val="both"/>
        <w:rPr>
          <w:highlight w:val="yellow"/>
        </w:rPr>
      </w:pPr>
      <w:r>
        <w:rPr>
          <w:sz w:val="28"/>
          <w:szCs w:val="28"/>
        </w:rPr>
        <w:t>9.1.</w:t>
        <w:tab/>
        <w:t>к 11:00 18 апреля 2025 года для проведения контроля технической готовности ППЭ руководителей ППЭ, технических специалистов и членов ГЭК в соответствии с Приложениями №№ 2, 3;</w:t>
      </w:r>
    </w:p>
    <w:p>
      <w:pPr>
        <w:pStyle w:val="Normal"/>
        <w:tabs>
          <w:tab w:val="clear" w:pos="408"/>
          <w:tab w:val="left" w:pos="1418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9.2.</w:t>
        <w:tab/>
        <w:t>к 08:30 22 апреля 2025 года для участия в тренировочном</w:t>
        <w:br/>
        <w:t>мероприятии специалистов ППЭ, обеспечивающих его проведение, членов ГЭК в соответствии с Приложениями №№ 2, 3.</w:t>
      </w:r>
    </w:p>
    <w:p>
      <w:pPr>
        <w:pStyle w:val="Normal"/>
        <w:tabs>
          <w:tab w:val="clear" w:pos="408"/>
          <w:tab w:val="left" w:pos="1418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</w:t>
        <w:tab/>
        <w:t>Контроль за исполнением настоящего приказа оставляю          за собой.</w:t>
      </w:r>
    </w:p>
    <w:p>
      <w:pPr>
        <w:pStyle w:val="Normal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tabs>
          <w:tab w:val="clear" w:pos="408"/>
          <w:tab w:val="left" w:pos="1418" w:leader="none"/>
          <w:tab w:val="left" w:pos="1560" w:leader="none"/>
        </w:tabs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>
      <w:pPr>
        <w:pStyle w:val="Normal"/>
        <w:tabs>
          <w:tab w:val="clear" w:pos="408"/>
          <w:tab w:val="left" w:pos="1418" w:leader="none"/>
          <w:tab w:val="left" w:pos="156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министра                                                                    Н.В. Леонова</w:t>
      </w:r>
    </w:p>
    <w:sectPr>
      <w:headerReference w:type="default" r:id="rId3"/>
      <w:type w:val="nextPage"/>
      <w:pgSz w:w="11906" w:h="16838"/>
      <w:pgMar w:left="1701" w:right="1134" w:header="1134" w:top="119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3"/>
      <w:jc w:val="right"/>
      <w:rPr>
        <w:b/>
        <w:b/>
      </w:rPr>
    </w:pPr>
    <w:r>
      <w:rPr>
        <w:b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276" w:hanging="142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9520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f52a5e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Основной текст Знак"/>
    <w:basedOn w:val="DefaultParagraphFont"/>
    <w:uiPriority w:val="99"/>
    <w:qFormat/>
    <w:rsid w:val="00ce606f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7f58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Нижний колонтитул Знак"/>
    <w:basedOn w:val="DefaultParagraphFont"/>
    <w:uiPriority w:val="99"/>
    <w:qFormat/>
    <w:rsid w:val="007f58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Заголовок 1 Знак"/>
    <w:basedOn w:val="DefaultParagraphFont"/>
    <w:qFormat/>
    <w:rsid w:val="00510fe8"/>
    <w:rPr>
      <w:rFonts w:ascii="Arial" w:hAnsi="Arial" w:eastAsia="Times New Roman" w:cs="Arial"/>
      <w:kern w:val="2"/>
      <w:sz w:val="32"/>
      <w:szCs w:val="32"/>
      <w:lang w:eastAsia="ru-RU"/>
    </w:rPr>
  </w:style>
  <w:style w:type="character" w:styleId="Style18" w:customStyle="1">
    <w:name w:val="Интернет-ссылка"/>
    <w:basedOn w:val="DefaultParagraphFont"/>
    <w:unhideWhenUsed/>
    <w:rsid w:val="00a67e24"/>
    <w:rPr>
      <w:color w:val="0000FF"/>
      <w:u w:val="single"/>
    </w:rPr>
  </w:style>
  <w:style w:type="paragraph" w:styleId="Style19" w:customStyle="1">
    <w:name w:val="Заголовок"/>
    <w:basedOn w:val="Normal"/>
    <w:next w:val="Style20"/>
    <w:qFormat/>
    <w:rsid w:val="008a46d4"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0">
    <w:name w:val="Body Text"/>
    <w:basedOn w:val="Normal"/>
    <w:uiPriority w:val="99"/>
    <w:unhideWhenUsed/>
    <w:rsid w:val="00ce606f"/>
    <w:pPr>
      <w:spacing w:before="0" w:after="120"/>
    </w:pPr>
    <w:rPr>
      <w:sz w:val="20"/>
      <w:szCs w:val="20"/>
    </w:rPr>
  </w:style>
  <w:style w:type="paragraph" w:styleId="Style21">
    <w:name w:val="List"/>
    <w:basedOn w:val="Style20"/>
    <w:rsid w:val="008a46d4"/>
    <w:pPr/>
    <w:rPr>
      <w:rFonts w:cs="Droid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styleId="Indexheading">
    <w:name w:val="index heading"/>
    <w:basedOn w:val="Normal"/>
    <w:qFormat/>
    <w:rsid w:val="008a46d4"/>
    <w:pPr>
      <w:suppressLineNumbers/>
    </w:pPr>
    <w:rPr>
      <w:rFonts w:cs="Droid Sans Devanagari"/>
    </w:rPr>
  </w:style>
  <w:style w:type="paragraph" w:styleId="11" w:customStyle="1">
    <w:name w:val="Заголовок 11"/>
    <w:basedOn w:val="Normal"/>
    <w:next w:val="Normal"/>
    <w:link w:val="11"/>
    <w:qFormat/>
    <w:rsid w:val="00510fe8"/>
    <w:pPr>
      <w:keepNext w:val="true"/>
      <w:spacing w:before="240" w:after="60"/>
      <w:outlineLvl w:val="0"/>
    </w:pPr>
    <w:rPr>
      <w:rFonts w:ascii="Arial" w:hAnsi="Arial" w:cs="Arial"/>
      <w:kern w:val="2"/>
      <w:sz w:val="32"/>
      <w:szCs w:val="32"/>
    </w:rPr>
  </w:style>
  <w:style w:type="paragraph" w:styleId="12" w:customStyle="1">
    <w:name w:val="Название объекта1"/>
    <w:basedOn w:val="Normal"/>
    <w:qFormat/>
    <w:rsid w:val="008a46d4"/>
    <w:pPr>
      <w:suppressLineNumbers/>
      <w:spacing w:before="120" w:after="120"/>
    </w:pPr>
    <w:rPr>
      <w:rFonts w:cs="Droid Sans Devanagari"/>
      <w:i/>
      <w:iCs/>
    </w:rPr>
  </w:style>
  <w:style w:type="paragraph" w:styleId="BalloonText">
    <w:name w:val="Balloon Text"/>
    <w:basedOn w:val="Normal"/>
    <w:uiPriority w:val="99"/>
    <w:semiHidden/>
    <w:unhideWhenUsed/>
    <w:qFormat/>
    <w:rsid w:val="00f52a5e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e606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ConsPlusNormal" w:customStyle="1">
    <w:name w:val="ConsPlusNormal"/>
    <w:qFormat/>
    <w:rsid w:val="00ce606f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24" w:customStyle="1">
    <w:name w:val="Верхний и нижний колонтитулы"/>
    <w:basedOn w:val="Normal"/>
    <w:qFormat/>
    <w:rsid w:val="008a46d4"/>
    <w:pPr/>
    <w:rPr/>
  </w:style>
  <w:style w:type="paragraph" w:styleId="13" w:customStyle="1">
    <w:name w:val="Верхний колонтитул1"/>
    <w:basedOn w:val="Normal"/>
    <w:uiPriority w:val="99"/>
    <w:unhideWhenUsed/>
    <w:qFormat/>
    <w:rsid w:val="007f5893"/>
    <w:pPr>
      <w:tabs>
        <w:tab w:val="clear" w:pos="408"/>
        <w:tab w:val="center" w:pos="4677" w:leader="none"/>
        <w:tab w:val="right" w:pos="9355" w:leader="none"/>
      </w:tabs>
    </w:pPr>
    <w:rPr/>
  </w:style>
  <w:style w:type="paragraph" w:styleId="14" w:customStyle="1">
    <w:name w:val="Нижний колонтитул1"/>
    <w:basedOn w:val="Normal"/>
    <w:uiPriority w:val="99"/>
    <w:unhideWhenUsed/>
    <w:qFormat/>
    <w:rsid w:val="007f5893"/>
    <w:pPr>
      <w:tabs>
        <w:tab w:val="clear" w:pos="408"/>
        <w:tab w:val="center" w:pos="4677" w:leader="none"/>
        <w:tab w:val="right" w:pos="9355" w:leader="none"/>
      </w:tabs>
    </w:pPr>
    <w:rPr/>
  </w:style>
  <w:style w:type="paragraph" w:styleId="Char" w:customStyle="1">
    <w:name w:val="Char Знак Знак Знак"/>
    <w:basedOn w:val="Normal"/>
    <w:qFormat/>
    <w:rsid w:val="00510fe8"/>
    <w:pPr>
      <w:widowControl w:val="false"/>
      <w:spacing w:lineRule="atLeast" w:line="360" w:beforeAutospacing="1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qFormat/>
    <w:rsid w:val="009d4638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5e08b2"/>
    <w:pPr>
      <w:spacing w:before="0" w:after="0"/>
      <w:ind w:left="720" w:hanging="0"/>
      <w:contextualSpacing/>
    </w:pPr>
    <w:rPr/>
  </w:style>
  <w:style w:type="paragraph" w:styleId="Style25">
    <w:name w:val="Header"/>
    <w:basedOn w:val="Style24"/>
    <w:pPr/>
    <w:rPr/>
  </w:style>
  <w:style w:type="paragraph" w:styleId="Style26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rsid w:val="0070532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0DCA2-DDC4-490D-ACEC-3E9636F94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Application>LibreOffice/6.4.7.2$Linux_X86_64 LibreOffice_project/40$Build-2</Application>
  <Pages>3</Pages>
  <Words>517</Words>
  <Characters>3671</Characters>
  <CharactersWithSpaces>4268</CharactersWithSpaces>
  <Paragraphs>32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2018-12-18T09:29:00Z</dcterms:created>
  <dc:creator>Admin</dc:creator>
  <dc:description/>
  <dc:language>ru-RU</dc:language>
  <cp:lastModifiedBy/>
  <cp:lastPrinted>2025-03-31T14:46:00Z</cp:lastPrinted>
  <dcterms:modified xsi:type="dcterms:W3CDTF">2025-04-16T11:06:02Z</dcterms:modified>
  <cp:revision>172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